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842D02" w14:textId="4190AC0E" w:rsidR="006B5382" w:rsidRDefault="004D057E">
      <w:r>
        <w:rPr>
          <w:noProof/>
        </w:rPr>
        <w:drawing>
          <wp:inline distT="0" distB="0" distL="0" distR="0" wp14:anchorId="66255E4A" wp14:editId="612A756B">
            <wp:extent cx="5731510" cy="4298315"/>
            <wp:effectExtent l="0" t="0" r="2540" b="6985"/>
            <wp:docPr id="5045476" name="Picture 1" descr="A diagram of a process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45476" name="Picture 1" descr="A diagram of a process&#10;&#10;Description automatically generated with medium confidence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4298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4A9EE2" w14:textId="77777777" w:rsidR="004D057E" w:rsidRDefault="004D057E"/>
    <w:p w14:paraId="7144E718" w14:textId="77777777" w:rsidR="004D057E" w:rsidRDefault="004D057E"/>
    <w:p w14:paraId="09A31224" w14:textId="77777777" w:rsidR="004D057E" w:rsidRDefault="004D057E"/>
    <w:p w14:paraId="10A7F3E6" w14:textId="256D9218" w:rsidR="004D057E" w:rsidRDefault="004D057E" w:rsidP="004D057E">
      <w:pPr>
        <w:jc w:val="center"/>
        <w:rPr>
          <w:rFonts w:ascii="Arial" w:eastAsia="Arial" w:hAnsi="Arial" w:cs="Arial"/>
          <w:b/>
          <w:bCs/>
          <w:sz w:val="28"/>
          <w:szCs w:val="28"/>
          <w:lang w:val="es-MX"/>
        </w:rPr>
      </w:pPr>
      <w:r w:rsidRPr="00956BD6">
        <w:rPr>
          <w:rFonts w:ascii="Arial" w:eastAsia="Arial" w:hAnsi="Arial" w:cs="Arial"/>
          <w:b/>
          <w:bCs/>
          <w:sz w:val="28"/>
          <w:szCs w:val="28"/>
          <w:lang w:val="es-MX"/>
        </w:rPr>
        <w:t xml:space="preserve">Fases del proceso de </w:t>
      </w:r>
      <w:r>
        <w:rPr>
          <w:rFonts w:ascii="Arial" w:eastAsia="Arial" w:hAnsi="Arial" w:cs="Arial"/>
          <w:b/>
          <w:bCs/>
          <w:sz w:val="28"/>
          <w:szCs w:val="28"/>
          <w:lang w:val="es-MX"/>
        </w:rPr>
        <w:t>R</w:t>
      </w:r>
      <w:r w:rsidRPr="00956BD6">
        <w:rPr>
          <w:rFonts w:ascii="Arial" w:eastAsia="Arial" w:hAnsi="Arial" w:cs="Arial"/>
          <w:b/>
          <w:bCs/>
          <w:sz w:val="28"/>
          <w:szCs w:val="28"/>
          <w:lang w:val="es-MX"/>
        </w:rPr>
        <w:t>etorno</w:t>
      </w:r>
    </w:p>
    <w:p w14:paraId="16447422" w14:textId="16AE2D90" w:rsidR="004D057E" w:rsidRDefault="004D057E" w:rsidP="004D057E">
      <w:pPr>
        <w:jc w:val="center"/>
        <w:rPr>
          <w:rFonts w:ascii="Arial" w:eastAsia="Arial" w:hAnsi="Arial" w:cs="Arial"/>
          <w:b/>
          <w:bCs/>
          <w:sz w:val="28"/>
          <w:szCs w:val="28"/>
          <w:lang w:val="es-MX"/>
        </w:rPr>
      </w:pPr>
      <w:r w:rsidRPr="00956BD6">
        <w:rPr>
          <w:rFonts w:ascii="Arial" w:eastAsia="Arial" w:hAnsi="Arial" w:cs="Arial"/>
          <w:b/>
          <w:bCs/>
          <w:sz w:val="28"/>
          <w:szCs w:val="28"/>
          <w:lang w:val="es-MX"/>
        </w:rPr>
        <w:t xml:space="preserve">y </w:t>
      </w:r>
      <w:r>
        <w:rPr>
          <w:rFonts w:ascii="Arial" w:eastAsia="Arial" w:hAnsi="Arial" w:cs="Arial"/>
          <w:b/>
          <w:bCs/>
          <w:sz w:val="28"/>
          <w:szCs w:val="28"/>
          <w:lang w:val="es-MX"/>
        </w:rPr>
        <w:t>R</w:t>
      </w:r>
      <w:r w:rsidRPr="00956BD6">
        <w:rPr>
          <w:rFonts w:ascii="Arial" w:eastAsia="Arial" w:hAnsi="Arial" w:cs="Arial"/>
          <w:b/>
          <w:bCs/>
          <w:sz w:val="28"/>
          <w:szCs w:val="28"/>
          <w:lang w:val="es-MX"/>
        </w:rPr>
        <w:t>eintegración (RyR)</w:t>
      </w:r>
    </w:p>
    <w:p w14:paraId="09988F3A" w14:textId="77777777" w:rsidR="004D057E" w:rsidRDefault="004D057E" w:rsidP="004D057E">
      <w:pPr>
        <w:jc w:val="center"/>
        <w:rPr>
          <w:rFonts w:ascii="Arial" w:eastAsia="Arial" w:hAnsi="Arial" w:cs="Arial"/>
          <w:b/>
          <w:bCs/>
          <w:sz w:val="28"/>
          <w:szCs w:val="28"/>
          <w:lang w:val="es-MX"/>
        </w:rPr>
      </w:pPr>
    </w:p>
    <w:p w14:paraId="028C2A56" w14:textId="77777777" w:rsidR="004D057E" w:rsidRPr="004D057E" w:rsidRDefault="004D057E" w:rsidP="004D057E">
      <w:pPr>
        <w:jc w:val="center"/>
        <w:rPr>
          <w:lang w:val="es-MX"/>
        </w:rPr>
      </w:pPr>
      <w:r w:rsidRPr="004D057E">
        <w:rPr>
          <w:lang w:val="es-MX"/>
        </w:rPr>
        <w:t>Por favor, tenga en cuenta lo siguiente:</w:t>
      </w:r>
    </w:p>
    <w:p w14:paraId="5640DD23" w14:textId="77777777" w:rsidR="004D057E" w:rsidRPr="004D057E" w:rsidRDefault="004D057E" w:rsidP="004D057E">
      <w:pPr>
        <w:jc w:val="center"/>
        <w:rPr>
          <w:lang w:val="es-MX"/>
        </w:rPr>
      </w:pPr>
      <w:r w:rsidRPr="004D057E">
        <w:rPr>
          <w:lang w:val="es-MX"/>
        </w:rPr>
        <w:t>1. Como cada caso es único, se puede no seguir punto por punto el orden de cada fase.</w:t>
      </w:r>
    </w:p>
    <w:p w14:paraId="117074E4" w14:textId="77777777" w:rsidR="004D057E" w:rsidRPr="004D057E" w:rsidRDefault="004D057E" w:rsidP="004D057E">
      <w:pPr>
        <w:jc w:val="center"/>
        <w:rPr>
          <w:lang w:val="es-MX"/>
        </w:rPr>
      </w:pPr>
      <w:r w:rsidRPr="004D057E">
        <w:rPr>
          <w:lang w:val="es-MX"/>
        </w:rPr>
        <w:t>2. El sobreviviente debe ser parte del proceso de planificación, tanto como sea posible</w:t>
      </w:r>
    </w:p>
    <w:p w14:paraId="798AADFF" w14:textId="77777777" w:rsidR="004D057E" w:rsidRDefault="004D057E" w:rsidP="004D057E">
      <w:pPr>
        <w:jc w:val="center"/>
        <w:rPr>
          <w:sz w:val="28"/>
          <w:szCs w:val="28"/>
          <w:lang w:val="es-MX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03"/>
        <w:gridCol w:w="1803"/>
        <w:gridCol w:w="1803"/>
        <w:gridCol w:w="1803"/>
        <w:gridCol w:w="1804"/>
      </w:tblGrid>
      <w:tr w:rsidR="004D057E" w14:paraId="0BB3F305" w14:textId="77777777" w:rsidTr="004D057E">
        <w:tc>
          <w:tcPr>
            <w:tcW w:w="1803" w:type="dxa"/>
          </w:tcPr>
          <w:p w14:paraId="0DE04539" w14:textId="77777777" w:rsidR="004D057E" w:rsidRPr="004D057E" w:rsidRDefault="004D057E" w:rsidP="004D057E">
            <w:pPr>
              <w:jc w:val="center"/>
              <w:rPr>
                <w:sz w:val="20"/>
                <w:szCs w:val="20"/>
                <w:lang w:val="es-MX"/>
              </w:rPr>
            </w:pPr>
            <w:r w:rsidRPr="004D057E">
              <w:rPr>
                <w:sz w:val="20"/>
                <w:szCs w:val="20"/>
                <w:lang w:val="es-MX"/>
              </w:rPr>
              <w:t>FASE1:</w:t>
            </w:r>
          </w:p>
          <w:p w14:paraId="6FCC461D" w14:textId="77777777" w:rsidR="004D057E" w:rsidRPr="004D057E" w:rsidRDefault="004D057E" w:rsidP="004D057E">
            <w:pPr>
              <w:jc w:val="center"/>
              <w:rPr>
                <w:sz w:val="20"/>
                <w:szCs w:val="20"/>
                <w:lang w:val="es-MX"/>
              </w:rPr>
            </w:pPr>
            <w:r w:rsidRPr="004D057E">
              <w:rPr>
                <w:sz w:val="20"/>
                <w:szCs w:val="20"/>
                <w:lang w:val="es-MX"/>
              </w:rPr>
              <w:t>IDENTIFICACIÓN INICIAL DEL SOBREVIVIENTE Y COMUNICACIÓN</w:t>
            </w:r>
          </w:p>
          <w:p w14:paraId="74DD314E" w14:textId="77777777" w:rsidR="004D057E" w:rsidRPr="004D057E" w:rsidRDefault="004D057E" w:rsidP="004D057E">
            <w:pPr>
              <w:jc w:val="center"/>
              <w:rPr>
                <w:sz w:val="20"/>
                <w:szCs w:val="20"/>
                <w:lang w:val="es-MX"/>
              </w:rPr>
            </w:pPr>
          </w:p>
        </w:tc>
        <w:tc>
          <w:tcPr>
            <w:tcW w:w="1803" w:type="dxa"/>
          </w:tcPr>
          <w:p w14:paraId="0BB576DC" w14:textId="77777777" w:rsidR="004D057E" w:rsidRPr="004D057E" w:rsidRDefault="004D057E" w:rsidP="004D057E">
            <w:pPr>
              <w:jc w:val="center"/>
              <w:rPr>
                <w:sz w:val="20"/>
                <w:szCs w:val="20"/>
                <w:lang w:val="es-MX"/>
              </w:rPr>
            </w:pPr>
            <w:r w:rsidRPr="004D057E">
              <w:rPr>
                <w:sz w:val="20"/>
                <w:szCs w:val="20"/>
                <w:lang w:val="es-MX"/>
              </w:rPr>
              <w:t>FASE 2:</w:t>
            </w:r>
          </w:p>
          <w:p w14:paraId="4B9D7B50" w14:textId="77777777" w:rsidR="004D057E" w:rsidRPr="004D057E" w:rsidRDefault="004D057E" w:rsidP="004D057E">
            <w:pPr>
              <w:jc w:val="center"/>
              <w:rPr>
                <w:sz w:val="20"/>
                <w:szCs w:val="20"/>
                <w:lang w:val="es-MX"/>
              </w:rPr>
            </w:pPr>
            <w:r w:rsidRPr="004D057E">
              <w:rPr>
                <w:sz w:val="20"/>
                <w:szCs w:val="20"/>
                <w:lang w:val="es-MX"/>
              </w:rPr>
              <w:t>EXPLORACIÓN DE SERVICIOS Y TOMA DE DECISIONES</w:t>
            </w:r>
          </w:p>
          <w:p w14:paraId="64B98242" w14:textId="77777777" w:rsidR="004D057E" w:rsidRPr="004D057E" w:rsidRDefault="004D057E" w:rsidP="004D057E">
            <w:pPr>
              <w:jc w:val="center"/>
              <w:rPr>
                <w:sz w:val="20"/>
                <w:szCs w:val="20"/>
                <w:lang w:val="es-MX"/>
              </w:rPr>
            </w:pPr>
          </w:p>
        </w:tc>
        <w:tc>
          <w:tcPr>
            <w:tcW w:w="1803" w:type="dxa"/>
          </w:tcPr>
          <w:p w14:paraId="7E9FB48B" w14:textId="77777777" w:rsidR="004D057E" w:rsidRPr="004D057E" w:rsidRDefault="004D057E" w:rsidP="004D057E">
            <w:pPr>
              <w:jc w:val="center"/>
              <w:rPr>
                <w:sz w:val="20"/>
                <w:szCs w:val="20"/>
                <w:lang w:val="es-MX"/>
              </w:rPr>
            </w:pPr>
            <w:r w:rsidRPr="004D057E">
              <w:rPr>
                <w:sz w:val="20"/>
                <w:szCs w:val="20"/>
                <w:lang w:val="es-MX"/>
              </w:rPr>
              <w:t>FASE 3:</w:t>
            </w:r>
          </w:p>
          <w:p w14:paraId="4FDE3B78" w14:textId="77777777" w:rsidR="004D057E" w:rsidRPr="004D057E" w:rsidRDefault="004D057E" w:rsidP="004D057E">
            <w:pPr>
              <w:jc w:val="center"/>
              <w:rPr>
                <w:sz w:val="20"/>
                <w:szCs w:val="20"/>
                <w:lang w:val="es-MX"/>
              </w:rPr>
            </w:pPr>
            <w:r w:rsidRPr="004D057E">
              <w:rPr>
                <w:sz w:val="20"/>
                <w:szCs w:val="20"/>
                <w:lang w:val="es-MX"/>
              </w:rPr>
              <w:t>DEFINICIÓN DEL PROCESO DE RETORNO Y REINTEGRACIÓN</w:t>
            </w:r>
          </w:p>
          <w:p w14:paraId="3BC700CF" w14:textId="77777777" w:rsidR="004D057E" w:rsidRPr="004D057E" w:rsidRDefault="004D057E" w:rsidP="004D057E">
            <w:pPr>
              <w:jc w:val="center"/>
              <w:rPr>
                <w:sz w:val="20"/>
                <w:szCs w:val="20"/>
                <w:lang w:val="es-MX"/>
              </w:rPr>
            </w:pPr>
          </w:p>
        </w:tc>
        <w:tc>
          <w:tcPr>
            <w:tcW w:w="1803" w:type="dxa"/>
          </w:tcPr>
          <w:p w14:paraId="1B60C69A" w14:textId="77777777" w:rsidR="004D057E" w:rsidRPr="004D057E" w:rsidRDefault="004D057E" w:rsidP="004D057E">
            <w:pPr>
              <w:jc w:val="center"/>
              <w:rPr>
                <w:sz w:val="20"/>
                <w:szCs w:val="20"/>
                <w:lang w:val="es-MX"/>
              </w:rPr>
            </w:pPr>
            <w:r w:rsidRPr="004D057E">
              <w:rPr>
                <w:sz w:val="20"/>
                <w:szCs w:val="20"/>
                <w:lang w:val="es-MX"/>
              </w:rPr>
              <w:t>FASE 4:</w:t>
            </w:r>
          </w:p>
          <w:p w14:paraId="6AAFBE7C" w14:textId="77777777" w:rsidR="004D057E" w:rsidRPr="004D057E" w:rsidRDefault="004D057E" w:rsidP="004D057E">
            <w:pPr>
              <w:jc w:val="center"/>
              <w:rPr>
                <w:sz w:val="20"/>
                <w:szCs w:val="20"/>
                <w:lang w:val="es-MX"/>
              </w:rPr>
            </w:pPr>
            <w:r w:rsidRPr="004D057E">
              <w:rPr>
                <w:sz w:val="20"/>
                <w:szCs w:val="20"/>
                <w:lang w:val="es-MX"/>
              </w:rPr>
              <w:t>IMPLEMENTACIÓN DE LA FASE DE RETORNO Y REINTEGRACIÓN</w:t>
            </w:r>
          </w:p>
          <w:p w14:paraId="5C76CF14" w14:textId="77777777" w:rsidR="004D057E" w:rsidRPr="004D057E" w:rsidRDefault="004D057E" w:rsidP="004D057E">
            <w:pPr>
              <w:jc w:val="center"/>
              <w:rPr>
                <w:sz w:val="20"/>
                <w:szCs w:val="20"/>
                <w:lang w:val="es-MX"/>
              </w:rPr>
            </w:pPr>
          </w:p>
        </w:tc>
        <w:tc>
          <w:tcPr>
            <w:tcW w:w="1804" w:type="dxa"/>
          </w:tcPr>
          <w:p w14:paraId="586E0F65" w14:textId="77777777" w:rsidR="004D057E" w:rsidRPr="004D057E" w:rsidRDefault="004D057E" w:rsidP="004D057E">
            <w:pPr>
              <w:jc w:val="center"/>
              <w:rPr>
                <w:sz w:val="20"/>
                <w:szCs w:val="20"/>
                <w:lang w:val="es-MX"/>
              </w:rPr>
            </w:pPr>
            <w:r w:rsidRPr="004D057E">
              <w:rPr>
                <w:sz w:val="20"/>
                <w:szCs w:val="20"/>
                <w:lang w:val="es-MX"/>
              </w:rPr>
              <w:t>FASE 5:</w:t>
            </w:r>
          </w:p>
          <w:p w14:paraId="11516B43" w14:textId="77777777" w:rsidR="004D057E" w:rsidRPr="004D057E" w:rsidRDefault="004D057E" w:rsidP="004D057E">
            <w:pPr>
              <w:jc w:val="center"/>
              <w:rPr>
                <w:sz w:val="20"/>
                <w:szCs w:val="20"/>
                <w:lang w:val="es-MX"/>
              </w:rPr>
            </w:pPr>
            <w:r w:rsidRPr="004D057E">
              <w:rPr>
                <w:sz w:val="20"/>
                <w:szCs w:val="20"/>
                <w:lang w:val="es-MX"/>
              </w:rPr>
              <w:t>REFLEXIÓN SOBRE EL PROCESO</w:t>
            </w:r>
          </w:p>
          <w:p w14:paraId="54F30FDA" w14:textId="77777777" w:rsidR="004D057E" w:rsidRPr="004D057E" w:rsidRDefault="004D057E" w:rsidP="004D057E">
            <w:pPr>
              <w:jc w:val="center"/>
              <w:rPr>
                <w:sz w:val="20"/>
                <w:szCs w:val="20"/>
                <w:lang w:val="es-MX"/>
              </w:rPr>
            </w:pPr>
          </w:p>
        </w:tc>
      </w:tr>
      <w:tr w:rsidR="004D057E" w14:paraId="5C2C46C6" w14:textId="77777777" w:rsidTr="004D057E">
        <w:tc>
          <w:tcPr>
            <w:tcW w:w="1803" w:type="dxa"/>
          </w:tcPr>
          <w:p w14:paraId="02E020B3" w14:textId="77777777" w:rsidR="004D057E" w:rsidRPr="004D057E" w:rsidRDefault="004D057E" w:rsidP="004D057E">
            <w:pPr>
              <w:jc w:val="center"/>
              <w:rPr>
                <w:sz w:val="20"/>
                <w:szCs w:val="20"/>
                <w:lang w:val="es-MX"/>
              </w:rPr>
            </w:pPr>
            <w:r w:rsidRPr="004D057E">
              <w:rPr>
                <w:sz w:val="20"/>
                <w:szCs w:val="20"/>
                <w:lang w:val="es-MX"/>
              </w:rPr>
              <w:t>El sobreviviente y/o el Territorio Solicitante (incluida la PCT/N) indican una necesidad de regresar a casa.</w:t>
            </w:r>
          </w:p>
          <w:p w14:paraId="6B53303E" w14:textId="77777777" w:rsidR="004D057E" w:rsidRPr="004D057E" w:rsidRDefault="004D057E" w:rsidP="004D057E">
            <w:pPr>
              <w:jc w:val="center"/>
              <w:rPr>
                <w:sz w:val="20"/>
                <w:szCs w:val="20"/>
                <w:lang w:val="es-MX"/>
              </w:rPr>
            </w:pPr>
            <w:r w:rsidRPr="004D057E">
              <w:rPr>
                <w:sz w:val="20"/>
                <w:szCs w:val="20"/>
                <w:lang w:val="es-MX"/>
              </w:rPr>
              <w:t xml:space="preserve">Se requiere el consentimiento informado del sobreviviente, incluido el </w:t>
            </w:r>
            <w:r w:rsidRPr="004D057E">
              <w:rPr>
                <w:b/>
                <w:bCs/>
                <w:sz w:val="20"/>
                <w:szCs w:val="20"/>
                <w:lang w:val="es-MX"/>
              </w:rPr>
              <w:lastRenderedPageBreak/>
              <w:t>Formulario de acuerdo de divulgación de información</w:t>
            </w:r>
            <w:r w:rsidRPr="004D057E">
              <w:rPr>
                <w:sz w:val="20"/>
                <w:szCs w:val="20"/>
                <w:lang w:val="es-MX"/>
              </w:rPr>
              <w:t>, firmado.</w:t>
            </w:r>
          </w:p>
          <w:p w14:paraId="716EA3B9" w14:textId="77777777" w:rsidR="004D057E" w:rsidRPr="004D057E" w:rsidRDefault="004D057E" w:rsidP="004D057E">
            <w:pPr>
              <w:jc w:val="center"/>
              <w:rPr>
                <w:sz w:val="20"/>
                <w:szCs w:val="20"/>
                <w:lang w:val="es-MX"/>
              </w:rPr>
            </w:pPr>
            <w:r w:rsidRPr="004D057E">
              <w:rPr>
                <w:sz w:val="20"/>
                <w:szCs w:val="20"/>
                <w:lang w:val="es-MX"/>
              </w:rPr>
              <w:t xml:space="preserve">El Territorio Solicitante completa el </w:t>
            </w:r>
            <w:r w:rsidRPr="004D057E">
              <w:rPr>
                <w:b/>
                <w:bCs/>
                <w:sz w:val="20"/>
                <w:szCs w:val="20"/>
                <w:lang w:val="es-MX"/>
              </w:rPr>
              <w:t>Formulario de Solicitud</w:t>
            </w:r>
            <w:r w:rsidRPr="004D057E">
              <w:rPr>
                <w:sz w:val="20"/>
                <w:szCs w:val="20"/>
                <w:lang w:val="es-MX"/>
              </w:rPr>
              <w:t xml:space="preserve"> y lo envía al Territorio de Acogida.</w:t>
            </w:r>
          </w:p>
          <w:p w14:paraId="117EAB9C" w14:textId="77777777" w:rsidR="004D057E" w:rsidRPr="004D057E" w:rsidRDefault="004D057E" w:rsidP="004D057E">
            <w:pPr>
              <w:rPr>
                <w:sz w:val="20"/>
                <w:szCs w:val="20"/>
                <w:lang w:val="es-MX"/>
              </w:rPr>
            </w:pPr>
          </w:p>
        </w:tc>
        <w:tc>
          <w:tcPr>
            <w:tcW w:w="1803" w:type="dxa"/>
          </w:tcPr>
          <w:p w14:paraId="79C34B8A" w14:textId="77777777" w:rsidR="004D057E" w:rsidRPr="004D057E" w:rsidRDefault="004D057E" w:rsidP="004D057E">
            <w:pPr>
              <w:jc w:val="center"/>
              <w:rPr>
                <w:sz w:val="20"/>
                <w:szCs w:val="20"/>
                <w:lang w:val="es-MX"/>
              </w:rPr>
            </w:pPr>
            <w:r w:rsidRPr="004D057E">
              <w:rPr>
                <w:sz w:val="20"/>
                <w:szCs w:val="20"/>
                <w:lang w:val="es-MX"/>
              </w:rPr>
              <w:lastRenderedPageBreak/>
              <w:t>El Territorio Solicitante y el de Acogida, exploran juntos las opciones y deciden si el Ejército puede hacerse cargo del caso.</w:t>
            </w:r>
          </w:p>
          <w:p w14:paraId="5435F7C0" w14:textId="77777777" w:rsidR="004D057E" w:rsidRPr="004D057E" w:rsidRDefault="004D057E" w:rsidP="004D057E">
            <w:pPr>
              <w:jc w:val="center"/>
              <w:rPr>
                <w:sz w:val="20"/>
                <w:szCs w:val="20"/>
                <w:lang w:val="es-MX"/>
              </w:rPr>
            </w:pPr>
          </w:p>
          <w:p w14:paraId="356E677A" w14:textId="77777777" w:rsidR="004D057E" w:rsidRPr="004D057E" w:rsidRDefault="004D057E" w:rsidP="004D057E">
            <w:pPr>
              <w:jc w:val="center"/>
              <w:rPr>
                <w:sz w:val="20"/>
                <w:szCs w:val="20"/>
                <w:lang w:val="es-MX"/>
              </w:rPr>
            </w:pPr>
            <w:r w:rsidRPr="004D057E">
              <w:rPr>
                <w:sz w:val="20"/>
                <w:szCs w:val="20"/>
                <w:lang w:val="es-MX"/>
              </w:rPr>
              <w:t xml:space="preserve">Revise todos los casos remitidos de </w:t>
            </w:r>
            <w:r w:rsidRPr="004D057E">
              <w:rPr>
                <w:sz w:val="20"/>
                <w:szCs w:val="20"/>
                <w:lang w:val="es-MX"/>
              </w:rPr>
              <w:lastRenderedPageBreak/>
              <w:t>y a los socios externos e internos.</w:t>
            </w:r>
          </w:p>
          <w:p w14:paraId="67848E48" w14:textId="77777777" w:rsidR="004D057E" w:rsidRPr="004D057E" w:rsidRDefault="004D057E" w:rsidP="004D057E">
            <w:pPr>
              <w:jc w:val="center"/>
              <w:rPr>
                <w:sz w:val="20"/>
                <w:szCs w:val="20"/>
                <w:lang w:val="es-MX"/>
              </w:rPr>
            </w:pPr>
          </w:p>
          <w:p w14:paraId="63534DA0" w14:textId="77777777" w:rsidR="004D057E" w:rsidRPr="004D057E" w:rsidRDefault="004D057E" w:rsidP="004D057E">
            <w:pPr>
              <w:jc w:val="center"/>
              <w:rPr>
                <w:sz w:val="20"/>
                <w:szCs w:val="20"/>
                <w:lang w:val="es-MX"/>
              </w:rPr>
            </w:pPr>
            <w:r w:rsidRPr="004D057E">
              <w:rPr>
                <w:sz w:val="20"/>
                <w:szCs w:val="20"/>
                <w:lang w:val="es-MX"/>
              </w:rPr>
              <w:t>El Ejército de Salvación decidirá si tiene la capacidad para hacerse cargo del caso.</w:t>
            </w:r>
          </w:p>
          <w:p w14:paraId="438A3A44" w14:textId="77777777" w:rsidR="004D057E" w:rsidRPr="004D057E" w:rsidRDefault="004D057E" w:rsidP="004D057E">
            <w:pPr>
              <w:jc w:val="center"/>
              <w:rPr>
                <w:sz w:val="20"/>
                <w:szCs w:val="20"/>
                <w:lang w:val="es-MX"/>
              </w:rPr>
            </w:pPr>
          </w:p>
        </w:tc>
        <w:tc>
          <w:tcPr>
            <w:tcW w:w="1803" w:type="dxa"/>
          </w:tcPr>
          <w:p w14:paraId="4ACD6A7C" w14:textId="77777777" w:rsidR="004D057E" w:rsidRPr="004D057E" w:rsidRDefault="004D057E" w:rsidP="004D057E">
            <w:pPr>
              <w:jc w:val="center"/>
              <w:rPr>
                <w:sz w:val="20"/>
                <w:szCs w:val="20"/>
                <w:lang w:val="es-MX"/>
              </w:rPr>
            </w:pPr>
            <w:r w:rsidRPr="004D057E">
              <w:rPr>
                <w:sz w:val="20"/>
                <w:szCs w:val="20"/>
                <w:lang w:val="es-MX"/>
              </w:rPr>
              <w:lastRenderedPageBreak/>
              <w:t xml:space="preserve">La planificación práctica del retorno y la reintegración se realiza utilizando el formulario </w:t>
            </w:r>
            <w:r w:rsidRPr="004D057E">
              <w:rPr>
                <w:b/>
                <w:bCs/>
                <w:sz w:val="20"/>
                <w:szCs w:val="20"/>
                <w:lang w:val="es-MX"/>
              </w:rPr>
              <w:t>Plan de RyR</w:t>
            </w:r>
            <w:r w:rsidRPr="004D057E">
              <w:rPr>
                <w:sz w:val="20"/>
                <w:szCs w:val="20"/>
                <w:lang w:val="es-MX"/>
              </w:rPr>
              <w:t>.</w:t>
            </w:r>
          </w:p>
          <w:p w14:paraId="457B0411" w14:textId="77777777" w:rsidR="004D057E" w:rsidRPr="004D057E" w:rsidRDefault="004D057E" w:rsidP="004D057E">
            <w:pPr>
              <w:jc w:val="center"/>
              <w:rPr>
                <w:sz w:val="20"/>
                <w:szCs w:val="20"/>
                <w:lang w:val="es-MX"/>
              </w:rPr>
            </w:pPr>
          </w:p>
          <w:p w14:paraId="1B57E508" w14:textId="77777777" w:rsidR="004D057E" w:rsidRPr="004D057E" w:rsidRDefault="004D057E" w:rsidP="004D057E">
            <w:pPr>
              <w:jc w:val="center"/>
              <w:rPr>
                <w:sz w:val="20"/>
                <w:szCs w:val="20"/>
                <w:lang w:val="es-MX"/>
              </w:rPr>
            </w:pPr>
            <w:r w:rsidRPr="004D057E">
              <w:rPr>
                <w:sz w:val="20"/>
                <w:szCs w:val="20"/>
                <w:lang w:val="es-MX"/>
              </w:rPr>
              <w:t xml:space="preserve">Se recomienda el formulario de </w:t>
            </w:r>
            <w:r w:rsidRPr="004D057E">
              <w:rPr>
                <w:b/>
                <w:bCs/>
                <w:sz w:val="20"/>
                <w:szCs w:val="20"/>
                <w:lang w:val="es-MX"/>
              </w:rPr>
              <w:t xml:space="preserve">Acuerdo de la </w:t>
            </w:r>
            <w:r w:rsidRPr="004D057E">
              <w:rPr>
                <w:b/>
                <w:bCs/>
                <w:sz w:val="20"/>
                <w:szCs w:val="20"/>
                <w:lang w:val="es-MX"/>
              </w:rPr>
              <w:lastRenderedPageBreak/>
              <w:t>gestión de la seguridad</w:t>
            </w:r>
            <w:r w:rsidRPr="004D057E">
              <w:rPr>
                <w:sz w:val="20"/>
                <w:szCs w:val="20"/>
                <w:lang w:val="es-MX"/>
              </w:rPr>
              <w:t xml:space="preserve"> para mitigar cualquier riesgo alto que se haya identificado.</w:t>
            </w:r>
          </w:p>
          <w:p w14:paraId="15FA2A1E" w14:textId="77777777" w:rsidR="004D057E" w:rsidRPr="004D057E" w:rsidRDefault="004D057E" w:rsidP="004D057E">
            <w:pPr>
              <w:jc w:val="center"/>
              <w:rPr>
                <w:sz w:val="20"/>
                <w:szCs w:val="20"/>
                <w:lang w:val="es-MX"/>
              </w:rPr>
            </w:pPr>
          </w:p>
          <w:p w14:paraId="392E7BF1" w14:textId="77777777" w:rsidR="004D057E" w:rsidRPr="004D057E" w:rsidRDefault="004D057E" w:rsidP="004D057E">
            <w:pPr>
              <w:jc w:val="center"/>
              <w:rPr>
                <w:sz w:val="20"/>
                <w:szCs w:val="20"/>
                <w:lang w:val="es-MX"/>
              </w:rPr>
            </w:pPr>
            <w:r w:rsidRPr="004D057E">
              <w:rPr>
                <w:sz w:val="20"/>
                <w:szCs w:val="20"/>
                <w:lang w:val="es-MX"/>
              </w:rPr>
              <w:t>El Territorio de Acogida y los otros socios llegan a un acuerdo sobre el plan.</w:t>
            </w:r>
          </w:p>
          <w:p w14:paraId="28EA1E31" w14:textId="77777777" w:rsidR="004D057E" w:rsidRPr="004D057E" w:rsidRDefault="004D057E" w:rsidP="004D057E">
            <w:pPr>
              <w:jc w:val="center"/>
              <w:rPr>
                <w:sz w:val="20"/>
                <w:szCs w:val="20"/>
                <w:lang w:val="es-MX"/>
              </w:rPr>
            </w:pPr>
          </w:p>
        </w:tc>
        <w:tc>
          <w:tcPr>
            <w:tcW w:w="1803" w:type="dxa"/>
          </w:tcPr>
          <w:p w14:paraId="5988E957" w14:textId="77777777" w:rsidR="004D057E" w:rsidRPr="004D057E" w:rsidRDefault="004D057E" w:rsidP="004D057E">
            <w:pPr>
              <w:jc w:val="center"/>
              <w:rPr>
                <w:sz w:val="20"/>
                <w:szCs w:val="20"/>
                <w:lang w:val="es-MX"/>
              </w:rPr>
            </w:pPr>
            <w:r w:rsidRPr="004D057E">
              <w:rPr>
                <w:sz w:val="20"/>
                <w:szCs w:val="20"/>
                <w:lang w:val="es-MX"/>
              </w:rPr>
              <w:lastRenderedPageBreak/>
              <w:t>Se concreta el retorno real.</w:t>
            </w:r>
          </w:p>
          <w:p w14:paraId="746C976D" w14:textId="77777777" w:rsidR="004D057E" w:rsidRPr="004D057E" w:rsidRDefault="004D057E" w:rsidP="004D057E">
            <w:pPr>
              <w:jc w:val="center"/>
              <w:rPr>
                <w:sz w:val="20"/>
                <w:szCs w:val="20"/>
                <w:lang w:val="es-MX"/>
              </w:rPr>
            </w:pPr>
          </w:p>
          <w:p w14:paraId="04FA353A" w14:textId="77777777" w:rsidR="004D057E" w:rsidRPr="004D057E" w:rsidRDefault="004D057E" w:rsidP="004D057E">
            <w:pPr>
              <w:jc w:val="center"/>
              <w:rPr>
                <w:sz w:val="20"/>
                <w:szCs w:val="20"/>
                <w:lang w:val="es-MX"/>
              </w:rPr>
            </w:pPr>
            <w:r w:rsidRPr="004D057E">
              <w:rPr>
                <w:sz w:val="20"/>
                <w:szCs w:val="20"/>
                <w:lang w:val="es-MX"/>
              </w:rPr>
              <w:t>Comienza la reintegración, si es parte del plan establecido.</w:t>
            </w:r>
          </w:p>
          <w:p w14:paraId="38950F53" w14:textId="77777777" w:rsidR="004D057E" w:rsidRPr="004D057E" w:rsidRDefault="004D057E" w:rsidP="004D057E">
            <w:pPr>
              <w:jc w:val="center"/>
              <w:rPr>
                <w:sz w:val="20"/>
                <w:szCs w:val="20"/>
                <w:lang w:val="es-MX"/>
              </w:rPr>
            </w:pPr>
          </w:p>
        </w:tc>
        <w:tc>
          <w:tcPr>
            <w:tcW w:w="1804" w:type="dxa"/>
          </w:tcPr>
          <w:p w14:paraId="2002E43D" w14:textId="77777777" w:rsidR="004D057E" w:rsidRPr="004D057E" w:rsidRDefault="004D057E" w:rsidP="004D057E">
            <w:pPr>
              <w:jc w:val="center"/>
              <w:rPr>
                <w:sz w:val="20"/>
                <w:szCs w:val="20"/>
                <w:lang w:val="es-MX"/>
              </w:rPr>
            </w:pPr>
            <w:r w:rsidRPr="004D057E">
              <w:rPr>
                <w:sz w:val="20"/>
                <w:szCs w:val="20"/>
                <w:lang w:val="es-MX"/>
              </w:rPr>
              <w:t xml:space="preserve">Envíe los datos de los casos y sus reflexiones al </w:t>
            </w:r>
            <w:r w:rsidRPr="004D057E">
              <w:rPr>
                <w:b/>
                <w:bCs/>
                <w:sz w:val="20"/>
                <w:szCs w:val="20"/>
                <w:lang w:val="es-MX"/>
              </w:rPr>
              <w:t>Registro en línea de la REMTP sobre el RyR Mundial</w:t>
            </w:r>
            <w:r w:rsidRPr="004D057E">
              <w:rPr>
                <w:sz w:val="20"/>
                <w:szCs w:val="20"/>
                <w:lang w:val="es-MX"/>
              </w:rPr>
              <w:t>.</w:t>
            </w:r>
          </w:p>
          <w:p w14:paraId="29FAC902" w14:textId="77777777" w:rsidR="004D057E" w:rsidRPr="004D057E" w:rsidRDefault="004D057E" w:rsidP="004D057E">
            <w:pPr>
              <w:jc w:val="center"/>
              <w:rPr>
                <w:sz w:val="20"/>
                <w:szCs w:val="20"/>
                <w:lang w:val="es-MX"/>
              </w:rPr>
            </w:pPr>
          </w:p>
          <w:p w14:paraId="14FE2B32" w14:textId="77777777" w:rsidR="004D057E" w:rsidRPr="004D057E" w:rsidRDefault="004D057E" w:rsidP="004D057E">
            <w:pPr>
              <w:jc w:val="center"/>
              <w:rPr>
                <w:sz w:val="20"/>
                <w:szCs w:val="20"/>
                <w:lang w:val="es-MX"/>
              </w:rPr>
            </w:pPr>
            <w:r w:rsidRPr="004D057E">
              <w:rPr>
                <w:sz w:val="20"/>
                <w:szCs w:val="20"/>
                <w:lang w:val="es-MX"/>
              </w:rPr>
              <w:t xml:space="preserve">Si se brindaron servicios de reintegración, utilice la </w:t>
            </w:r>
            <w:r w:rsidRPr="004D057E">
              <w:rPr>
                <w:b/>
                <w:bCs/>
                <w:sz w:val="20"/>
                <w:szCs w:val="20"/>
                <w:lang w:val="es-MX"/>
              </w:rPr>
              <w:lastRenderedPageBreak/>
              <w:t>Herramienta de Monitoreo de la Reintegración y Retroalimentación del Sobreviviente</w:t>
            </w:r>
            <w:r w:rsidRPr="004D057E">
              <w:rPr>
                <w:sz w:val="20"/>
                <w:szCs w:val="20"/>
                <w:lang w:val="es-MX"/>
              </w:rPr>
              <w:t>, para supervisar y recibir comentarios del sobreviviente.</w:t>
            </w:r>
          </w:p>
          <w:p w14:paraId="4979AE9B" w14:textId="77777777" w:rsidR="004D057E" w:rsidRPr="004D057E" w:rsidRDefault="004D057E" w:rsidP="004D057E">
            <w:pPr>
              <w:jc w:val="center"/>
              <w:rPr>
                <w:sz w:val="20"/>
                <w:szCs w:val="20"/>
                <w:lang w:val="es-MX"/>
              </w:rPr>
            </w:pPr>
          </w:p>
        </w:tc>
      </w:tr>
    </w:tbl>
    <w:p w14:paraId="34722B75" w14:textId="77777777" w:rsidR="004D057E" w:rsidRPr="00956BD6" w:rsidRDefault="004D057E" w:rsidP="004D057E">
      <w:pPr>
        <w:rPr>
          <w:sz w:val="28"/>
          <w:szCs w:val="28"/>
          <w:lang w:val="es-MX"/>
        </w:rPr>
      </w:pPr>
    </w:p>
    <w:p w14:paraId="06C84E88" w14:textId="77777777" w:rsidR="004D057E" w:rsidRPr="004D057E" w:rsidRDefault="004D057E" w:rsidP="004D057E">
      <w:pPr>
        <w:jc w:val="center"/>
        <w:rPr>
          <w:lang w:val="es-MX"/>
        </w:rPr>
      </w:pPr>
    </w:p>
    <w:sectPr w:rsidR="004D057E" w:rsidRPr="004D057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057E"/>
    <w:rsid w:val="0007397C"/>
    <w:rsid w:val="004D057E"/>
    <w:rsid w:val="00501192"/>
    <w:rsid w:val="006B5382"/>
    <w:rsid w:val="00EB7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7322A0"/>
  <w15:chartTrackingRefBased/>
  <w15:docId w15:val="{88988898-D15F-4E6D-A89B-07D0134010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D05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282</Words>
  <Characters>1610</Characters>
  <Application>Microsoft Office Word</Application>
  <DocSecurity>0</DocSecurity>
  <Lines>13</Lines>
  <Paragraphs>3</Paragraphs>
  <ScaleCrop>false</ScaleCrop>
  <Company/>
  <LinksUpToDate>false</LinksUpToDate>
  <CharactersWithSpaces>1889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IHQT</dc:creator>
  <cp:keywords/>
  <dc:description/>
  <cp:lastModifiedBy>Elizabeth Edwards</cp:lastModifiedBy>
  <cp:revision>1</cp:revision>
  <dcterms:created xsi:type="dcterms:W3CDTF">2023-11-20T09:22:00Z</dcterms:created>
  <dcterms:modified xsi:type="dcterms:W3CDTF">2023-11-20T09:29:00Z</dcterms:modified>
</cp:coreProperties>
</file>